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1E0" w:rsidRPr="005A0F0A" w:rsidRDefault="009E31E0" w:rsidP="005A0F0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Вариант 6</w:t>
      </w:r>
    </w:p>
    <w:p w:rsidR="009E31E0" w:rsidRPr="005A0F0A" w:rsidRDefault="009E31E0" w:rsidP="005A0F0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31E0" w:rsidRPr="005A0F0A" w:rsidRDefault="009E31E0" w:rsidP="005A0F0A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31E0" w:rsidRPr="005A0F0A" w:rsidRDefault="009E31E0" w:rsidP="005A0F0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ФИО</w:t>
      </w:r>
    </w:p>
    <w:p w:rsidR="00000000" w:rsidRPr="005A0F0A" w:rsidRDefault="005A0F0A" w:rsidP="005A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0F0A">
        <w:rPr>
          <w:rFonts w:ascii="Times New Roman" w:hAnsi="Times New Roman" w:cs="Times New Roman"/>
          <w:sz w:val="28"/>
          <w:szCs w:val="28"/>
          <w:shd w:val="clear" w:color="auto" w:fill="FFFFFF"/>
        </w:rPr>
        <w:t>1. Чьи интересы должны в обязательном порядке учитываться в градостроительной деятельности:</w:t>
      </w:r>
    </w:p>
    <w:p w:rsidR="005A0F0A" w:rsidRPr="005A0F0A" w:rsidRDefault="005A0F0A" w:rsidP="005A0F0A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0F0A">
        <w:rPr>
          <w:rFonts w:ascii="Times New Roman" w:hAnsi="Times New Roman" w:cs="Times New Roman"/>
          <w:sz w:val="28"/>
          <w:szCs w:val="28"/>
          <w:shd w:val="clear" w:color="auto" w:fill="FFFFFF"/>
        </w:rPr>
        <w:t>а) государственные</w:t>
      </w:r>
    </w:p>
    <w:p w:rsidR="005A0F0A" w:rsidRPr="005A0F0A" w:rsidRDefault="005A0F0A" w:rsidP="005A0F0A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0F0A">
        <w:rPr>
          <w:rFonts w:ascii="Times New Roman" w:hAnsi="Times New Roman" w:cs="Times New Roman"/>
          <w:sz w:val="28"/>
          <w:szCs w:val="28"/>
          <w:shd w:val="clear" w:color="auto" w:fill="FFFFFF"/>
        </w:rPr>
        <w:t>б) общественные</w:t>
      </w:r>
    </w:p>
    <w:p w:rsidR="005A0F0A" w:rsidRPr="005A0F0A" w:rsidRDefault="005A0F0A" w:rsidP="005A0F0A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0F0A">
        <w:rPr>
          <w:rFonts w:ascii="Times New Roman" w:hAnsi="Times New Roman" w:cs="Times New Roman"/>
          <w:sz w:val="28"/>
          <w:szCs w:val="28"/>
          <w:shd w:val="clear" w:color="auto" w:fill="FFFFFF"/>
        </w:rPr>
        <w:t>в) частные</w:t>
      </w:r>
    </w:p>
    <w:p w:rsidR="005A0F0A" w:rsidRPr="005A0F0A" w:rsidRDefault="005A0F0A" w:rsidP="005A0F0A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0F0A">
        <w:rPr>
          <w:rFonts w:ascii="Times New Roman" w:hAnsi="Times New Roman" w:cs="Times New Roman"/>
          <w:sz w:val="28"/>
          <w:szCs w:val="28"/>
          <w:shd w:val="clear" w:color="auto" w:fill="FFFFFF"/>
        </w:rPr>
        <w:t>г) все перечисленные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2. Отношение произведения максимального числа пассажиров на длину перегона к общему объему работы транспорта на данном направлении – коэффициент …………………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3. Какие критерии относятся к эффективности работы транспорта: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bCs/>
          <w:sz w:val="28"/>
          <w:szCs w:val="28"/>
        </w:rPr>
        <w:t>а) степень достижения целей управления транспортом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bCs/>
          <w:sz w:val="28"/>
          <w:szCs w:val="28"/>
        </w:rPr>
        <w:t>б) сокращение времени проезда в транспорте за счет совершенствования маршрутной карты города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bCs/>
          <w:sz w:val="28"/>
          <w:szCs w:val="28"/>
        </w:rPr>
        <w:t>в) соответствие поставленным целям стиля, методов и форм управления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bCs/>
          <w:sz w:val="28"/>
          <w:szCs w:val="28"/>
        </w:rPr>
        <w:t>г) соотношение расходов на управление транспортом со степенью достижения целей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F0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A0F0A">
        <w:rPr>
          <w:rFonts w:ascii="Times New Roman" w:hAnsi="Times New Roman" w:cs="Times New Roman"/>
          <w:sz w:val="28"/>
          <w:szCs w:val="28"/>
        </w:rPr>
        <w:t>) повышение собираемости выручки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4. Какие критерии относятся к эффективности управления транспортом: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bCs/>
          <w:sz w:val="28"/>
          <w:szCs w:val="28"/>
        </w:rPr>
        <w:t>а) соответствие поставленным целям стиля, методов и форм управления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б) увеличение исправно работающего и иного подвижного состава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bCs/>
          <w:sz w:val="28"/>
          <w:szCs w:val="28"/>
        </w:rPr>
        <w:t>в) сокращение времени проезда в транспорте за счет совершенствования маршрутной карты города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bCs/>
          <w:sz w:val="28"/>
          <w:szCs w:val="28"/>
        </w:rPr>
        <w:t>г) степень достижения целей управления транспортом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F0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A0F0A">
        <w:rPr>
          <w:rFonts w:ascii="Times New Roman" w:hAnsi="Times New Roman" w:cs="Times New Roman"/>
          <w:sz w:val="28"/>
          <w:szCs w:val="28"/>
        </w:rPr>
        <w:t>) улучшение экономических показателей работы транспортных предприятий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5. К компетенции муниципальных образований всех типов отнесено: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а) строительство автомобильных дорог и сооружений на них.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б) жилищное строительство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в) строительство промышленных объектов коммунального хозяйства.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г) строительство объектов потребительского рынка, социальной сферы, инженерных коммуникаций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6. Муниципальная власть воздействует на потребительский рынок также с помощью административных и контрольных механизмов. К ним относятся: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bCs/>
          <w:sz w:val="28"/>
          <w:szCs w:val="28"/>
        </w:rPr>
        <w:t>а) выделение земельных участков для размещения объектов, сдача помещений в аренду</w:t>
      </w:r>
    </w:p>
    <w:p w:rsidR="005A0F0A" w:rsidRPr="005A0F0A" w:rsidRDefault="005A0F0A" w:rsidP="005A0F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 xml:space="preserve">б) установление правил торговли на территории муниципального </w:t>
      </w:r>
      <w:r w:rsidRPr="005A0F0A">
        <w:rPr>
          <w:rFonts w:ascii="Times New Roman" w:hAnsi="Times New Roman" w:cs="Times New Roman"/>
          <w:sz w:val="28"/>
          <w:szCs w:val="28"/>
        </w:rPr>
        <w:lastRenderedPageBreak/>
        <w:t>образования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в) выдача муниципального заказа</w:t>
      </w:r>
    </w:p>
    <w:p w:rsidR="005A0F0A" w:rsidRPr="005A0F0A" w:rsidRDefault="005A0F0A" w:rsidP="005A0F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г) взаимодействие с государственными органами санитарно–эпидемического надзора, торговой и ветеринарной инспекцией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F0A">
        <w:rPr>
          <w:rFonts w:ascii="Times New Roman" w:hAnsi="Times New Roman" w:cs="Times New Roman"/>
          <w:bCs/>
          <w:sz w:val="28"/>
          <w:szCs w:val="28"/>
        </w:rPr>
        <w:t>д</w:t>
      </w:r>
      <w:proofErr w:type="spellEnd"/>
      <w:r w:rsidRPr="005A0F0A">
        <w:rPr>
          <w:rFonts w:ascii="Times New Roman" w:hAnsi="Times New Roman" w:cs="Times New Roman"/>
          <w:bCs/>
          <w:sz w:val="28"/>
          <w:szCs w:val="28"/>
        </w:rPr>
        <w:t>) установление обязательного (минимального) ассортимента социально значимых товаров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bCs/>
          <w:sz w:val="28"/>
          <w:szCs w:val="28"/>
        </w:rPr>
        <w:t>е) снижение для жизненно важных предприятий тарифов на коммунальные услуги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F0A">
        <w:rPr>
          <w:rFonts w:ascii="Times New Roman" w:hAnsi="Times New Roman" w:cs="Times New Roman"/>
          <w:color w:val="000000"/>
          <w:sz w:val="28"/>
          <w:szCs w:val="28"/>
        </w:rPr>
        <w:t xml:space="preserve">7. Способность природы преодолевать не6лагоприятные воздействия и обеспечивать воспроизводство существующих на данной территории природных систем – это </w:t>
      </w:r>
      <w:r w:rsidRPr="005A0F0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________________ емкость </w:t>
      </w:r>
      <w:r w:rsidRPr="005A0F0A">
        <w:rPr>
          <w:rFonts w:ascii="Times New Roman" w:hAnsi="Times New Roman" w:cs="Times New Roman"/>
          <w:color w:val="000000"/>
          <w:sz w:val="28"/>
          <w:szCs w:val="28"/>
        </w:rPr>
        <w:t>территории муниципального образования.</w:t>
      </w:r>
    </w:p>
    <w:p w:rsidR="005A0F0A" w:rsidRPr="005A0F0A" w:rsidRDefault="005A0F0A" w:rsidP="005A0F0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8. Основные загрязнители окружающей среды на муниципальных территориях: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а) предприятия пищевой промышленности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 xml:space="preserve">б) городской транспорт 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в) население муниципального образования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г) бани, прачечные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F0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A0F0A">
        <w:rPr>
          <w:rFonts w:ascii="Times New Roman" w:hAnsi="Times New Roman" w:cs="Times New Roman"/>
          <w:sz w:val="28"/>
          <w:szCs w:val="28"/>
        </w:rPr>
        <w:t>) промышленные предприятия с отсталой технологией</w:t>
      </w:r>
    </w:p>
    <w:p w:rsidR="005A0F0A" w:rsidRPr="005A0F0A" w:rsidRDefault="005A0F0A" w:rsidP="005A0F0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0F0A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5A0F0A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5A0F0A">
        <w:rPr>
          <w:rFonts w:ascii="Times New Roman" w:hAnsi="Times New Roman" w:cs="Times New Roman"/>
          <w:sz w:val="28"/>
          <w:szCs w:val="28"/>
        </w:rPr>
        <w:t>редприятия общественного питания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F0A">
        <w:rPr>
          <w:rFonts w:ascii="Times New Roman" w:hAnsi="Times New Roman" w:cs="Times New Roman"/>
          <w:color w:val="000000"/>
          <w:sz w:val="28"/>
          <w:szCs w:val="28"/>
        </w:rPr>
        <w:t>9. Наличие угрозы здоровью людей по отдельным функциям и компонентам соответствует степени неблагополучия и остроты экологической ситуации в муниципальном образовании: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F0A">
        <w:rPr>
          <w:rFonts w:ascii="Times New Roman" w:hAnsi="Times New Roman" w:cs="Times New Roman"/>
          <w:color w:val="000000"/>
          <w:sz w:val="28"/>
          <w:szCs w:val="28"/>
        </w:rPr>
        <w:t xml:space="preserve">а) относительно удовлетворительная; 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F0A">
        <w:rPr>
          <w:rFonts w:ascii="Times New Roman" w:hAnsi="Times New Roman" w:cs="Times New Roman"/>
          <w:color w:val="000000"/>
          <w:sz w:val="28"/>
          <w:szCs w:val="28"/>
        </w:rPr>
        <w:t>б) напряженная;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F0A">
        <w:rPr>
          <w:rFonts w:ascii="Times New Roman" w:hAnsi="Times New Roman" w:cs="Times New Roman"/>
          <w:color w:val="000000"/>
          <w:sz w:val="28"/>
          <w:szCs w:val="28"/>
        </w:rPr>
        <w:t xml:space="preserve">в) критическая (предкризисная); 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F0A">
        <w:rPr>
          <w:rFonts w:ascii="Times New Roman" w:hAnsi="Times New Roman" w:cs="Times New Roman"/>
          <w:color w:val="000000"/>
          <w:sz w:val="28"/>
          <w:szCs w:val="28"/>
        </w:rPr>
        <w:t xml:space="preserve">г) кризисная – зона чрезвычайной экологической ситуации; 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A0F0A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5A0F0A">
        <w:rPr>
          <w:rFonts w:ascii="Times New Roman" w:hAnsi="Times New Roman" w:cs="Times New Roman"/>
          <w:color w:val="000000"/>
          <w:sz w:val="28"/>
          <w:szCs w:val="28"/>
        </w:rPr>
        <w:t>) катастрофическая – зона экологического бедствия.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F0A">
        <w:rPr>
          <w:rFonts w:ascii="Times New Roman" w:hAnsi="Times New Roman" w:cs="Times New Roman"/>
          <w:color w:val="000000"/>
          <w:sz w:val="28"/>
          <w:szCs w:val="28"/>
        </w:rPr>
        <w:t>10. Экологическое положение соответствующее установленным нормативам соответствует степени неблагополучия и остроты экологической ситуации в муниципальном образовании: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F0A">
        <w:rPr>
          <w:rFonts w:ascii="Times New Roman" w:hAnsi="Times New Roman" w:cs="Times New Roman"/>
          <w:color w:val="000000"/>
          <w:sz w:val="28"/>
          <w:szCs w:val="28"/>
        </w:rPr>
        <w:t xml:space="preserve">а) относительно удовлетворительная; 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F0A">
        <w:rPr>
          <w:rFonts w:ascii="Times New Roman" w:hAnsi="Times New Roman" w:cs="Times New Roman"/>
          <w:color w:val="000000"/>
          <w:sz w:val="28"/>
          <w:szCs w:val="28"/>
        </w:rPr>
        <w:t>б) напряженная;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F0A">
        <w:rPr>
          <w:rFonts w:ascii="Times New Roman" w:hAnsi="Times New Roman" w:cs="Times New Roman"/>
          <w:color w:val="000000"/>
          <w:sz w:val="28"/>
          <w:szCs w:val="28"/>
        </w:rPr>
        <w:t xml:space="preserve">в) критическая (предкризисная); 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F0A">
        <w:rPr>
          <w:rFonts w:ascii="Times New Roman" w:hAnsi="Times New Roman" w:cs="Times New Roman"/>
          <w:color w:val="000000"/>
          <w:sz w:val="28"/>
          <w:szCs w:val="28"/>
        </w:rPr>
        <w:t xml:space="preserve">г) кризисная – зона чрезвычайной экологической ситуации; 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A0F0A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5A0F0A">
        <w:rPr>
          <w:rFonts w:ascii="Times New Roman" w:hAnsi="Times New Roman" w:cs="Times New Roman"/>
          <w:color w:val="000000"/>
          <w:sz w:val="28"/>
          <w:szCs w:val="28"/>
        </w:rPr>
        <w:t>) катастрофическая – зона экологического бедствия.</w:t>
      </w:r>
    </w:p>
    <w:p w:rsidR="005A0F0A" w:rsidRPr="005A0F0A" w:rsidRDefault="005A0F0A" w:rsidP="005A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11. Объект планирования в муниципальном образовании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а) объекты государственной собственности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F0A">
        <w:rPr>
          <w:rFonts w:ascii="Times New Roman" w:hAnsi="Times New Roman" w:cs="Times New Roman"/>
          <w:bCs/>
          <w:sz w:val="28"/>
          <w:szCs w:val="28"/>
        </w:rPr>
        <w:t>б) вся социально–экономическая сфера муниципального образования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в) муниципальное имущество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lastRenderedPageBreak/>
        <w:t>12. Миссия муниципального управления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F0A">
        <w:rPr>
          <w:rFonts w:ascii="Times New Roman" w:hAnsi="Times New Roman" w:cs="Times New Roman"/>
          <w:bCs/>
          <w:sz w:val="28"/>
          <w:szCs w:val="28"/>
        </w:rPr>
        <w:t>а) повышение уровня и качества жизни населения муниципального образования</w:t>
      </w:r>
    </w:p>
    <w:p w:rsidR="005A0F0A" w:rsidRPr="005A0F0A" w:rsidRDefault="005A0F0A" w:rsidP="005A0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б) развитие инфраструктуры муниципального образования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в) формирование кадрового резерва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 xml:space="preserve">13. Количественные показатели, позволяющие оценить уровень развития каждой </w:t>
      </w:r>
      <w:proofErr w:type="spellStart"/>
      <w:r w:rsidRPr="005A0F0A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5A0F0A">
        <w:rPr>
          <w:rFonts w:ascii="Times New Roman" w:hAnsi="Times New Roman" w:cs="Times New Roman"/>
          <w:sz w:val="28"/>
          <w:szCs w:val="28"/>
        </w:rPr>
        <w:t xml:space="preserve"> градообслуживающей сферы: 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а) объем услуг, оказываемых населению</w:t>
      </w:r>
    </w:p>
    <w:p w:rsidR="005A0F0A" w:rsidRPr="005A0F0A" w:rsidRDefault="005A0F0A" w:rsidP="005A0F0A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б) уровень использования производственных мощностей</w:t>
      </w:r>
    </w:p>
    <w:p w:rsidR="005A0F0A" w:rsidRPr="005A0F0A" w:rsidRDefault="005A0F0A" w:rsidP="005A0F0A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в) степень развития конкуренции</w:t>
      </w:r>
    </w:p>
    <w:p w:rsidR="005A0F0A" w:rsidRPr="005A0F0A" w:rsidRDefault="005A0F0A" w:rsidP="005A0F0A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г) уровень развитости рынка муниципальных услуг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iCs/>
          <w:sz w:val="28"/>
          <w:szCs w:val="28"/>
        </w:rPr>
        <w:t xml:space="preserve">14. Качественные </w:t>
      </w:r>
      <w:r w:rsidRPr="005A0F0A">
        <w:rPr>
          <w:rFonts w:ascii="Times New Roman" w:hAnsi="Times New Roman" w:cs="Times New Roman"/>
          <w:sz w:val="28"/>
          <w:szCs w:val="28"/>
        </w:rPr>
        <w:t xml:space="preserve">показатели характеризуют качество услуг, оказываемых каждой </w:t>
      </w:r>
      <w:proofErr w:type="spellStart"/>
      <w:r w:rsidRPr="005A0F0A">
        <w:rPr>
          <w:rFonts w:ascii="Times New Roman" w:hAnsi="Times New Roman" w:cs="Times New Roman"/>
          <w:sz w:val="28"/>
          <w:szCs w:val="28"/>
        </w:rPr>
        <w:t>подотраслью</w:t>
      </w:r>
      <w:proofErr w:type="spellEnd"/>
      <w:r w:rsidRPr="005A0F0A">
        <w:rPr>
          <w:rFonts w:ascii="Times New Roman" w:hAnsi="Times New Roman" w:cs="Times New Roman"/>
          <w:sz w:val="28"/>
          <w:szCs w:val="28"/>
        </w:rPr>
        <w:t xml:space="preserve"> муниципального хозяйства: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а) уровень потребления услуг на одного человека</w:t>
      </w: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б) прирост мощностей предприятий и организаций городского хозяйства</w:t>
      </w:r>
    </w:p>
    <w:p w:rsidR="005A0F0A" w:rsidRPr="005A0F0A" w:rsidRDefault="005A0F0A" w:rsidP="005A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в) эффективность труда, уровень его механизации, автоматизации и компьютеризации</w:t>
      </w:r>
    </w:p>
    <w:p w:rsidR="005A0F0A" w:rsidRPr="005A0F0A" w:rsidRDefault="005A0F0A" w:rsidP="005A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F0A" w:rsidRPr="005A0F0A" w:rsidRDefault="005A0F0A" w:rsidP="005A0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0A">
        <w:rPr>
          <w:rFonts w:ascii="Times New Roman" w:hAnsi="Times New Roman" w:cs="Times New Roman"/>
          <w:sz w:val="28"/>
          <w:szCs w:val="28"/>
        </w:rPr>
        <w:t>15. Российское законодательство предусматривает следующее разграничение полномочий между уровнями публичной власти в сфере жизнеобеспечения поселений (соответствие):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5A0F0A" w:rsidRPr="005A0F0A" w:rsidTr="00196667">
        <w:tc>
          <w:tcPr>
            <w:tcW w:w="4785" w:type="dxa"/>
            <w:shd w:val="clear" w:color="auto" w:fill="auto"/>
          </w:tcPr>
          <w:p w:rsidR="005A0F0A" w:rsidRPr="005A0F0A" w:rsidRDefault="005A0F0A" w:rsidP="005A0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F0A">
              <w:rPr>
                <w:rFonts w:ascii="Times New Roman" w:hAnsi="Times New Roman" w:cs="Times New Roman"/>
                <w:sz w:val="28"/>
                <w:szCs w:val="28"/>
              </w:rPr>
              <w:t>1. на уровне субъектов РФ</w:t>
            </w:r>
          </w:p>
        </w:tc>
        <w:tc>
          <w:tcPr>
            <w:tcW w:w="4786" w:type="dxa"/>
            <w:shd w:val="clear" w:color="auto" w:fill="auto"/>
          </w:tcPr>
          <w:p w:rsidR="005A0F0A" w:rsidRPr="005A0F0A" w:rsidRDefault="005A0F0A" w:rsidP="005A0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F0A">
              <w:rPr>
                <w:rFonts w:ascii="Times New Roman" w:hAnsi="Times New Roman" w:cs="Times New Roman"/>
                <w:sz w:val="28"/>
                <w:szCs w:val="28"/>
              </w:rPr>
              <w:t>а) реализуются задачи по удовлетворению потребностей населения в соответствующих муниципальных услугах</w:t>
            </w:r>
          </w:p>
        </w:tc>
      </w:tr>
      <w:tr w:rsidR="005A0F0A" w:rsidRPr="005A0F0A" w:rsidTr="00196667">
        <w:tc>
          <w:tcPr>
            <w:tcW w:w="4785" w:type="dxa"/>
            <w:shd w:val="clear" w:color="auto" w:fill="auto"/>
          </w:tcPr>
          <w:p w:rsidR="005A0F0A" w:rsidRPr="005A0F0A" w:rsidRDefault="005A0F0A" w:rsidP="005A0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F0A">
              <w:rPr>
                <w:rFonts w:ascii="Times New Roman" w:hAnsi="Times New Roman" w:cs="Times New Roman"/>
                <w:sz w:val="28"/>
                <w:szCs w:val="28"/>
              </w:rPr>
              <w:t>2. на федеральном уровне</w:t>
            </w:r>
          </w:p>
        </w:tc>
        <w:tc>
          <w:tcPr>
            <w:tcW w:w="4786" w:type="dxa"/>
            <w:shd w:val="clear" w:color="auto" w:fill="auto"/>
          </w:tcPr>
          <w:p w:rsidR="005A0F0A" w:rsidRPr="005A0F0A" w:rsidRDefault="005A0F0A" w:rsidP="005A0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F0A">
              <w:rPr>
                <w:rFonts w:ascii="Times New Roman" w:hAnsi="Times New Roman" w:cs="Times New Roman"/>
                <w:sz w:val="28"/>
                <w:szCs w:val="28"/>
              </w:rPr>
              <w:t xml:space="preserve">б) разрабатываются территориальные аспекты градообслуживающей политики, принимаются и финансируются региональные программы, проекты </w:t>
            </w:r>
          </w:p>
        </w:tc>
      </w:tr>
      <w:tr w:rsidR="005A0F0A" w:rsidRPr="005A0F0A" w:rsidTr="00196667">
        <w:tc>
          <w:tcPr>
            <w:tcW w:w="4785" w:type="dxa"/>
            <w:shd w:val="clear" w:color="auto" w:fill="auto"/>
          </w:tcPr>
          <w:p w:rsidR="005A0F0A" w:rsidRPr="005A0F0A" w:rsidRDefault="005A0F0A" w:rsidP="005A0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F0A">
              <w:rPr>
                <w:rFonts w:ascii="Times New Roman" w:hAnsi="Times New Roman" w:cs="Times New Roman"/>
                <w:sz w:val="28"/>
                <w:szCs w:val="28"/>
              </w:rPr>
              <w:t>3. на муниципальном уровне</w:t>
            </w:r>
          </w:p>
        </w:tc>
        <w:tc>
          <w:tcPr>
            <w:tcW w:w="4786" w:type="dxa"/>
            <w:shd w:val="clear" w:color="auto" w:fill="auto"/>
          </w:tcPr>
          <w:p w:rsidR="005A0F0A" w:rsidRPr="005A0F0A" w:rsidRDefault="005A0F0A" w:rsidP="005A0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F0A">
              <w:rPr>
                <w:rFonts w:ascii="Times New Roman" w:hAnsi="Times New Roman" w:cs="Times New Roman"/>
                <w:sz w:val="28"/>
                <w:szCs w:val="28"/>
              </w:rPr>
              <w:t xml:space="preserve">в) формируется законодательная и нормативно–методологическая база, регулирующая развитие жизнеобеспечения поселений </w:t>
            </w:r>
          </w:p>
        </w:tc>
      </w:tr>
    </w:tbl>
    <w:p w:rsidR="005A0F0A" w:rsidRPr="005A0F0A" w:rsidRDefault="005A0F0A" w:rsidP="005A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A0F0A" w:rsidRPr="005A0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9E31E0"/>
    <w:rsid w:val="005A0F0A"/>
    <w:rsid w:val="009E3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2017-04-13T10:56:00Z</dcterms:created>
  <dcterms:modified xsi:type="dcterms:W3CDTF">2017-04-13T11:09:00Z</dcterms:modified>
</cp:coreProperties>
</file>